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63" w:rsidRDefault="008F0854" w:rsidP="00DF7AA1">
      <w:pPr>
        <w:spacing w:after="0"/>
        <w:jc w:val="center"/>
        <w:rPr>
          <w:rFonts w:ascii="Times New Roman" w:hAnsi="Times New Roman" w:cs="Times New Roman"/>
          <w:b/>
          <w:bCs/>
          <w:sz w:val="40"/>
          <w:szCs w:val="40"/>
          <w:lang w:val="en-IN"/>
        </w:rPr>
      </w:pPr>
      <w:r w:rsidRPr="008F0854">
        <w:rPr>
          <w:rFonts w:ascii="Britannic Bold" w:hAnsi="Britannic Bold"/>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211.85pt;margin-top:-24.45pt;width:59.5pt;height:53.3pt;z-index:-251658752" stroked="f">
            <v:textbox>
              <w:txbxContent>
                <w:p w:rsidR="00A02E63" w:rsidRDefault="00A02E63" w:rsidP="00A02E63">
                  <w:r>
                    <w:rPr>
                      <w:noProof/>
                    </w:rPr>
                    <w:drawing>
                      <wp:inline distT="0" distB="0" distL="0" distR="0">
                        <wp:extent cx="560980" cy="565945"/>
                        <wp:effectExtent l="19050" t="0" r="0" b="0"/>
                        <wp:docPr id="4" name="Picture 3" descr="Assam-Universi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am-University-Logo.png"/>
                                <pic:cNvPicPr/>
                              </pic:nvPicPr>
                              <pic:blipFill>
                                <a:blip r:embed="rId7"/>
                                <a:stretch>
                                  <a:fillRect/>
                                </a:stretch>
                              </pic:blipFill>
                              <pic:spPr>
                                <a:xfrm>
                                  <a:off x="0" y="0"/>
                                  <a:ext cx="561127" cy="566093"/>
                                </a:xfrm>
                                <a:prstGeom prst="rect">
                                  <a:avLst/>
                                </a:prstGeom>
                              </pic:spPr>
                            </pic:pic>
                          </a:graphicData>
                        </a:graphic>
                      </wp:inline>
                    </w:drawing>
                  </w:r>
                </w:p>
              </w:txbxContent>
            </v:textbox>
          </v:shape>
        </w:pict>
      </w:r>
    </w:p>
    <w:p w:rsidR="00A02E63" w:rsidRPr="003728C0" w:rsidRDefault="00A02E63" w:rsidP="00DF7AA1">
      <w:pPr>
        <w:spacing w:after="0"/>
        <w:jc w:val="center"/>
        <w:rPr>
          <w:rFonts w:ascii="Times New Roman" w:hAnsi="Times New Roman" w:cs="Times New Roman"/>
          <w:sz w:val="40"/>
          <w:szCs w:val="40"/>
          <w:lang w:val="en-IN"/>
        </w:rPr>
      </w:pPr>
      <w:r w:rsidRPr="003728C0">
        <w:rPr>
          <w:rFonts w:ascii="Times New Roman" w:hAnsi="Times New Roman" w:cs="Times New Roman"/>
          <w:b/>
          <w:bCs/>
          <w:sz w:val="40"/>
          <w:szCs w:val="40"/>
          <w:lang w:val="en-IN"/>
        </w:rPr>
        <w:t>ASSAM UNIVERSITY, SILCHAR</w:t>
      </w:r>
    </w:p>
    <w:p w:rsidR="00A76CF6" w:rsidRDefault="00A76CF6" w:rsidP="00A76CF6">
      <w:pPr>
        <w:spacing w:after="0"/>
        <w:jc w:val="center"/>
        <w:rPr>
          <w:rFonts w:ascii="Arial Rounded MT Bold" w:hAnsi="Arial Rounded MT Bold"/>
          <w:b/>
          <w:bCs/>
          <w:sz w:val="20"/>
          <w:szCs w:val="20"/>
          <w:u w:val="single"/>
          <w:lang w:val="en-IN"/>
        </w:rPr>
      </w:pPr>
      <w:r>
        <w:rPr>
          <w:rFonts w:ascii="Arial Rounded MT Bold" w:hAnsi="Arial Rounded MT Bold"/>
          <w:b/>
          <w:bCs/>
          <w:sz w:val="20"/>
          <w:szCs w:val="20"/>
          <w:u w:val="single"/>
          <w:lang w:val="en-IN"/>
        </w:rPr>
        <w:t xml:space="preserve">Admission Announcement for Ph.D Program for </w:t>
      </w:r>
    </w:p>
    <w:p w:rsidR="007471BC" w:rsidRDefault="00A02E63" w:rsidP="00A02E63">
      <w:pPr>
        <w:jc w:val="center"/>
        <w:rPr>
          <w:rFonts w:ascii="Arial Rounded MT Bold" w:hAnsi="Arial Rounded MT Bold"/>
          <w:b/>
          <w:bCs/>
          <w:sz w:val="20"/>
          <w:szCs w:val="20"/>
          <w:u w:val="single"/>
          <w:lang w:val="en-IN"/>
        </w:rPr>
      </w:pPr>
      <w:r w:rsidRPr="00B111B3">
        <w:rPr>
          <w:rFonts w:ascii="Arial Rounded MT Bold" w:hAnsi="Arial Rounded MT Bold"/>
          <w:b/>
          <w:bCs/>
          <w:sz w:val="20"/>
          <w:szCs w:val="20"/>
          <w:u w:val="single"/>
          <w:lang w:val="en-IN"/>
        </w:rPr>
        <w:t>Doctoral Fellowship under Dr. Ambedkar Chair</w:t>
      </w:r>
    </w:p>
    <w:p w:rsidR="00A76CF6" w:rsidRPr="00C64C8E" w:rsidRDefault="00C64C8E" w:rsidP="00C64C8E">
      <w:pPr>
        <w:spacing w:after="0"/>
        <w:jc w:val="center"/>
        <w:rPr>
          <w:rFonts w:ascii="Book Antiqua" w:hAnsi="Book Antiqua"/>
          <w:sz w:val="20"/>
          <w:szCs w:val="20"/>
          <w:lang w:val="en-IN"/>
        </w:rPr>
      </w:pPr>
      <w:r>
        <w:rPr>
          <w:rFonts w:ascii="Book Antiqua" w:hAnsi="Book Antiqua"/>
          <w:sz w:val="20"/>
          <w:szCs w:val="20"/>
          <w:lang w:val="en-IN"/>
        </w:rPr>
        <w:t xml:space="preserve">Advertisement </w:t>
      </w:r>
      <w:r w:rsidRPr="00C64C8E">
        <w:rPr>
          <w:rFonts w:ascii="Book Antiqua" w:hAnsi="Book Antiqua"/>
          <w:sz w:val="20"/>
          <w:szCs w:val="20"/>
          <w:lang w:val="en-IN"/>
        </w:rPr>
        <w:t>No. 102/2/2022-RECT  dated 13-07-2022</w:t>
      </w:r>
    </w:p>
    <w:p w:rsidR="00C64C8E" w:rsidRDefault="00C64C8E" w:rsidP="001C595A">
      <w:pPr>
        <w:spacing w:after="0"/>
        <w:rPr>
          <w:rFonts w:ascii="Arial Rounded MT Bold" w:hAnsi="Arial Rounded MT Bold"/>
          <w:b/>
          <w:bCs/>
          <w:sz w:val="20"/>
          <w:szCs w:val="20"/>
          <w:u w:val="single"/>
          <w:lang w:val="en-IN"/>
        </w:rPr>
      </w:pPr>
    </w:p>
    <w:p w:rsidR="00DF7AA1" w:rsidRPr="003275D8" w:rsidRDefault="00DF7AA1" w:rsidP="001C595A">
      <w:pPr>
        <w:spacing w:after="120"/>
        <w:jc w:val="both"/>
        <w:rPr>
          <w:rFonts w:ascii="Book Antiqua" w:hAnsi="Book Antiqua"/>
          <w:sz w:val="20"/>
          <w:szCs w:val="20"/>
          <w:lang w:val="en-IN"/>
        </w:rPr>
      </w:pPr>
      <w:r w:rsidRPr="003275D8">
        <w:rPr>
          <w:rFonts w:ascii="Book Antiqua" w:hAnsi="Book Antiqua"/>
          <w:sz w:val="20"/>
          <w:szCs w:val="20"/>
          <w:lang w:val="en-IN"/>
        </w:rPr>
        <w:t xml:space="preserve">Applications are invited for </w:t>
      </w:r>
      <w:r w:rsidR="000024E5">
        <w:rPr>
          <w:rFonts w:ascii="Book Antiqua" w:hAnsi="Book Antiqua"/>
          <w:sz w:val="20"/>
          <w:szCs w:val="20"/>
          <w:lang w:val="en-IN"/>
        </w:rPr>
        <w:t xml:space="preserve">admission in </w:t>
      </w:r>
      <w:r w:rsidR="000024E5" w:rsidRPr="008869E2">
        <w:rPr>
          <w:rFonts w:ascii="Book Antiqua" w:hAnsi="Book Antiqua"/>
          <w:b/>
          <w:bCs/>
          <w:sz w:val="20"/>
          <w:szCs w:val="20"/>
          <w:lang w:val="en-IN"/>
        </w:rPr>
        <w:t>Ph.D. program in Social Sciences</w:t>
      </w:r>
      <w:r w:rsidR="000024E5">
        <w:rPr>
          <w:rFonts w:ascii="Book Antiqua" w:hAnsi="Book Antiqua"/>
          <w:sz w:val="20"/>
          <w:szCs w:val="20"/>
          <w:lang w:val="en-IN"/>
        </w:rPr>
        <w:t xml:space="preserve"> under</w:t>
      </w:r>
      <w:r w:rsidR="0005628F">
        <w:rPr>
          <w:rFonts w:ascii="Book Antiqua" w:hAnsi="Book Antiqua"/>
          <w:sz w:val="20"/>
          <w:szCs w:val="20"/>
          <w:lang w:val="en-IN"/>
        </w:rPr>
        <w:t xml:space="preserve"> Dr. Ambedkar Chair</w:t>
      </w:r>
      <w:r w:rsidRPr="003275D8">
        <w:rPr>
          <w:rFonts w:ascii="Book Antiqua" w:hAnsi="Book Antiqua"/>
          <w:sz w:val="20"/>
          <w:szCs w:val="20"/>
          <w:lang w:val="en-IN"/>
        </w:rPr>
        <w:t xml:space="preserve"> scheme of Dr. Ambedkar </w:t>
      </w:r>
      <w:r w:rsidR="00497B97" w:rsidRPr="003275D8">
        <w:rPr>
          <w:rFonts w:ascii="Book Antiqua" w:hAnsi="Book Antiqua"/>
          <w:sz w:val="20"/>
          <w:szCs w:val="20"/>
          <w:lang w:val="en-IN"/>
        </w:rPr>
        <w:t>Foundation</w:t>
      </w:r>
      <w:r w:rsidR="00497B97">
        <w:rPr>
          <w:rFonts w:ascii="Book Antiqua" w:hAnsi="Book Antiqua"/>
          <w:sz w:val="20"/>
          <w:szCs w:val="20"/>
          <w:lang w:val="en-IN"/>
        </w:rPr>
        <w:t xml:space="preserve"> (DAF)</w:t>
      </w:r>
      <w:r w:rsidRPr="003275D8">
        <w:rPr>
          <w:rFonts w:ascii="Book Antiqua" w:hAnsi="Book Antiqua"/>
          <w:sz w:val="20"/>
          <w:szCs w:val="20"/>
          <w:lang w:val="en-IN"/>
        </w:rPr>
        <w:t xml:space="preserve">, Ministry of Social Justice and Empowerment, Govt. of India. </w:t>
      </w:r>
      <w:r w:rsidRPr="000024E5">
        <w:rPr>
          <w:rFonts w:ascii="Book Antiqua" w:hAnsi="Book Antiqua"/>
          <w:b/>
          <w:bCs/>
          <w:sz w:val="20"/>
          <w:szCs w:val="20"/>
          <w:lang w:val="en-IN"/>
        </w:rPr>
        <w:t>Two Doctoral Fellows</w:t>
      </w:r>
      <w:r w:rsidRPr="003275D8">
        <w:rPr>
          <w:rFonts w:ascii="Book Antiqua" w:hAnsi="Book Antiqua"/>
          <w:sz w:val="20"/>
          <w:szCs w:val="20"/>
          <w:lang w:val="en-IN"/>
        </w:rPr>
        <w:t xml:space="preserve"> will be selected on the basis of the existing norms of the </w:t>
      </w:r>
      <w:r w:rsidR="00497B97" w:rsidRPr="003275D8">
        <w:rPr>
          <w:rFonts w:ascii="Book Antiqua" w:hAnsi="Book Antiqua"/>
          <w:sz w:val="20"/>
          <w:szCs w:val="20"/>
          <w:lang w:val="en-IN"/>
        </w:rPr>
        <w:t>university</w:t>
      </w:r>
      <w:r w:rsidR="00497B97">
        <w:rPr>
          <w:rFonts w:ascii="Book Antiqua" w:hAnsi="Book Antiqua"/>
          <w:sz w:val="20"/>
          <w:szCs w:val="20"/>
          <w:lang w:val="en-IN"/>
        </w:rPr>
        <w:t xml:space="preserve"> </w:t>
      </w:r>
      <w:r w:rsidR="00497B97" w:rsidRPr="003275D8">
        <w:rPr>
          <w:rFonts w:ascii="Book Antiqua" w:hAnsi="Book Antiqua"/>
          <w:sz w:val="20"/>
          <w:szCs w:val="20"/>
          <w:lang w:val="en-IN"/>
        </w:rPr>
        <w:t>and</w:t>
      </w:r>
      <w:r w:rsidRPr="003275D8">
        <w:rPr>
          <w:rFonts w:ascii="Book Antiqua" w:hAnsi="Book Antiqua"/>
          <w:sz w:val="20"/>
          <w:szCs w:val="20"/>
          <w:lang w:val="en-IN"/>
        </w:rPr>
        <w:t xml:space="preserve"> in the thrust areas of the Chair and research expertise of the Chair Professor </w:t>
      </w:r>
      <w:r w:rsidR="00497B97">
        <w:rPr>
          <w:rFonts w:ascii="Book Antiqua" w:hAnsi="Book Antiqua"/>
          <w:sz w:val="20"/>
          <w:szCs w:val="20"/>
          <w:lang w:val="en-IN"/>
        </w:rPr>
        <w:t>to be eligible</w:t>
      </w:r>
      <w:r w:rsidRPr="003275D8">
        <w:rPr>
          <w:rFonts w:ascii="Book Antiqua" w:hAnsi="Book Antiqua"/>
          <w:sz w:val="20"/>
          <w:szCs w:val="20"/>
          <w:lang w:val="en-IN"/>
        </w:rPr>
        <w:t xml:space="preserve"> for Doctoral Fellowship. The selection </w:t>
      </w:r>
      <w:r w:rsidR="009D7719" w:rsidRPr="003275D8">
        <w:rPr>
          <w:rFonts w:ascii="Book Antiqua" w:hAnsi="Book Antiqua"/>
          <w:sz w:val="20"/>
          <w:szCs w:val="20"/>
          <w:lang w:val="en-IN"/>
        </w:rPr>
        <w:t>will</w:t>
      </w:r>
      <w:r w:rsidRPr="003275D8">
        <w:rPr>
          <w:rFonts w:ascii="Book Antiqua" w:hAnsi="Book Antiqua"/>
          <w:sz w:val="20"/>
          <w:szCs w:val="20"/>
          <w:lang w:val="en-IN"/>
        </w:rPr>
        <w:t xml:space="preserve"> be made based on merit and proposal of the work for the cause of the marginalized communities.</w:t>
      </w:r>
    </w:p>
    <w:p w:rsidR="00A02E63" w:rsidRPr="003275D8" w:rsidRDefault="00A02E63" w:rsidP="00B95FC0">
      <w:pPr>
        <w:spacing w:after="0"/>
        <w:jc w:val="both"/>
        <w:rPr>
          <w:rFonts w:ascii="Book Antiqua" w:hAnsi="Book Antiqua"/>
          <w:b/>
          <w:bCs/>
        </w:rPr>
      </w:pPr>
      <w:r w:rsidRPr="003275D8">
        <w:rPr>
          <w:rFonts w:ascii="Book Antiqua" w:hAnsi="Book Antiqua"/>
          <w:b/>
          <w:bCs/>
        </w:rPr>
        <w:t>1. Nature of Assistance</w:t>
      </w:r>
    </w:p>
    <w:tbl>
      <w:tblPr>
        <w:tblStyle w:val="TableGrid"/>
        <w:tblW w:w="0" w:type="auto"/>
        <w:tblLook w:val="04A0"/>
      </w:tblPr>
      <w:tblGrid>
        <w:gridCol w:w="7621"/>
        <w:gridCol w:w="2410"/>
      </w:tblGrid>
      <w:tr w:rsidR="00A02E63" w:rsidRPr="003275D8" w:rsidTr="007274CD">
        <w:tc>
          <w:tcPr>
            <w:tcW w:w="7621" w:type="dxa"/>
          </w:tcPr>
          <w:p w:rsidR="00A02E63" w:rsidRPr="003275D8" w:rsidRDefault="00A02E63" w:rsidP="00B95FC0">
            <w:pPr>
              <w:jc w:val="center"/>
              <w:rPr>
                <w:rFonts w:ascii="Book Antiqua" w:hAnsi="Book Antiqua"/>
                <w:b/>
                <w:bCs/>
              </w:rPr>
            </w:pPr>
            <w:r w:rsidRPr="003275D8">
              <w:rPr>
                <w:rFonts w:ascii="Book Antiqua" w:hAnsi="Book Antiqua"/>
                <w:b/>
                <w:bCs/>
              </w:rPr>
              <w:t>Nature of Assistance</w:t>
            </w:r>
          </w:p>
        </w:tc>
        <w:tc>
          <w:tcPr>
            <w:tcW w:w="2410" w:type="dxa"/>
          </w:tcPr>
          <w:p w:rsidR="00A02E63" w:rsidRPr="003275D8" w:rsidRDefault="00A02E63" w:rsidP="00A02E63">
            <w:pPr>
              <w:jc w:val="both"/>
              <w:rPr>
                <w:rFonts w:ascii="Book Antiqua" w:hAnsi="Book Antiqua"/>
                <w:b/>
                <w:bCs/>
              </w:rPr>
            </w:pPr>
            <w:r w:rsidRPr="003275D8">
              <w:rPr>
                <w:rFonts w:ascii="Book Antiqua" w:hAnsi="Book Antiqua"/>
                <w:b/>
                <w:bCs/>
              </w:rPr>
              <w:t>Doctoral Fellow</w:t>
            </w:r>
          </w:p>
        </w:tc>
      </w:tr>
      <w:tr w:rsidR="00A02E63" w:rsidRPr="003275D8" w:rsidTr="007274CD">
        <w:tc>
          <w:tcPr>
            <w:tcW w:w="7621" w:type="dxa"/>
          </w:tcPr>
          <w:p w:rsidR="00A02E63" w:rsidRPr="003275D8" w:rsidRDefault="00A02E63" w:rsidP="00A02E63">
            <w:pPr>
              <w:jc w:val="both"/>
              <w:rPr>
                <w:rFonts w:ascii="Book Antiqua" w:hAnsi="Book Antiqua"/>
              </w:rPr>
            </w:pPr>
            <w:r w:rsidRPr="003275D8">
              <w:rPr>
                <w:rFonts w:ascii="Book Antiqua" w:hAnsi="Book Antiqua"/>
              </w:rPr>
              <w:t>Duration</w:t>
            </w:r>
          </w:p>
        </w:tc>
        <w:tc>
          <w:tcPr>
            <w:tcW w:w="2410" w:type="dxa"/>
          </w:tcPr>
          <w:p w:rsidR="00A02E63" w:rsidRPr="003275D8" w:rsidRDefault="00B111B3" w:rsidP="00A02E63">
            <w:pPr>
              <w:jc w:val="both"/>
              <w:rPr>
                <w:rFonts w:ascii="Book Antiqua" w:hAnsi="Book Antiqua"/>
              </w:rPr>
            </w:pPr>
            <w:r w:rsidRPr="003275D8">
              <w:rPr>
                <w:rFonts w:ascii="Book Antiqua" w:hAnsi="Book Antiqua"/>
              </w:rPr>
              <w:t>3+1 years</w:t>
            </w:r>
          </w:p>
        </w:tc>
      </w:tr>
      <w:tr w:rsidR="00A02E63" w:rsidRPr="003275D8" w:rsidTr="007274CD">
        <w:tc>
          <w:tcPr>
            <w:tcW w:w="7621" w:type="dxa"/>
          </w:tcPr>
          <w:p w:rsidR="00A02E63" w:rsidRPr="003275D8" w:rsidRDefault="00A02E63" w:rsidP="00A02E63">
            <w:pPr>
              <w:jc w:val="both"/>
              <w:rPr>
                <w:rFonts w:ascii="Book Antiqua" w:hAnsi="Book Antiqua"/>
              </w:rPr>
            </w:pPr>
            <w:r w:rsidRPr="003275D8">
              <w:rPr>
                <w:rFonts w:ascii="Book Antiqua" w:hAnsi="Book Antiqua"/>
              </w:rPr>
              <w:t>1) Monthly Fellowship with an annual increase of 3000/-</w:t>
            </w:r>
          </w:p>
        </w:tc>
        <w:tc>
          <w:tcPr>
            <w:tcW w:w="2410" w:type="dxa"/>
          </w:tcPr>
          <w:p w:rsidR="00A02E63" w:rsidRPr="003275D8" w:rsidRDefault="00A02E63" w:rsidP="00A02E63">
            <w:pPr>
              <w:jc w:val="both"/>
              <w:rPr>
                <w:rFonts w:ascii="Book Antiqua" w:hAnsi="Book Antiqua"/>
              </w:rPr>
            </w:pPr>
            <w:r w:rsidRPr="003275D8">
              <w:rPr>
                <w:rFonts w:ascii="Book Antiqua" w:hAnsi="Book Antiqua"/>
              </w:rPr>
              <w:t>35,000/-</w:t>
            </w:r>
          </w:p>
        </w:tc>
      </w:tr>
      <w:tr w:rsidR="00A02E63" w:rsidRPr="003275D8" w:rsidTr="007274CD">
        <w:tc>
          <w:tcPr>
            <w:tcW w:w="7621" w:type="dxa"/>
          </w:tcPr>
          <w:p w:rsidR="00A02E63" w:rsidRPr="003275D8" w:rsidRDefault="00A02E63" w:rsidP="00A02E63">
            <w:pPr>
              <w:jc w:val="both"/>
              <w:rPr>
                <w:rFonts w:ascii="Book Antiqua" w:hAnsi="Book Antiqua"/>
              </w:rPr>
            </w:pPr>
            <w:r w:rsidRPr="003275D8">
              <w:rPr>
                <w:rFonts w:ascii="Book Antiqua" w:hAnsi="Book Antiqua"/>
              </w:rPr>
              <w:t>2) HRA per month</w:t>
            </w:r>
          </w:p>
        </w:tc>
        <w:tc>
          <w:tcPr>
            <w:tcW w:w="2410" w:type="dxa"/>
          </w:tcPr>
          <w:p w:rsidR="00A02E63" w:rsidRPr="003275D8" w:rsidRDefault="00A02E63" w:rsidP="00A02E63">
            <w:pPr>
              <w:jc w:val="both"/>
              <w:rPr>
                <w:rFonts w:ascii="Book Antiqua" w:hAnsi="Book Antiqua"/>
              </w:rPr>
            </w:pPr>
            <w:r w:rsidRPr="003275D8">
              <w:rPr>
                <w:rFonts w:ascii="Book Antiqua" w:hAnsi="Book Antiqua"/>
              </w:rPr>
              <w:t>6,000/-</w:t>
            </w:r>
          </w:p>
        </w:tc>
      </w:tr>
      <w:tr w:rsidR="00A02E63" w:rsidRPr="003275D8" w:rsidTr="007274CD">
        <w:tc>
          <w:tcPr>
            <w:tcW w:w="7621" w:type="dxa"/>
          </w:tcPr>
          <w:p w:rsidR="00A02E63" w:rsidRPr="003275D8" w:rsidRDefault="00A02E63" w:rsidP="00A02E63">
            <w:pPr>
              <w:jc w:val="both"/>
              <w:rPr>
                <w:rFonts w:ascii="Book Antiqua" w:hAnsi="Book Antiqua"/>
              </w:rPr>
            </w:pPr>
            <w:r w:rsidRPr="003275D8">
              <w:rPr>
                <w:rFonts w:ascii="Book Antiqua" w:hAnsi="Book Antiqua"/>
              </w:rPr>
              <w:t>3) Escorts / Reader Assistance per month in cases of (Divyangs) physically disabled &amp; blind candidates.</w:t>
            </w:r>
          </w:p>
        </w:tc>
        <w:tc>
          <w:tcPr>
            <w:tcW w:w="2410" w:type="dxa"/>
          </w:tcPr>
          <w:p w:rsidR="00A02E63" w:rsidRPr="003275D8" w:rsidRDefault="00A02E63" w:rsidP="00A02E63">
            <w:pPr>
              <w:jc w:val="both"/>
              <w:rPr>
                <w:rFonts w:ascii="Book Antiqua" w:hAnsi="Book Antiqua"/>
              </w:rPr>
            </w:pPr>
            <w:r w:rsidRPr="003275D8">
              <w:rPr>
                <w:rFonts w:ascii="Book Antiqua" w:hAnsi="Book Antiqua"/>
              </w:rPr>
              <w:t>3,000/-</w:t>
            </w:r>
          </w:p>
        </w:tc>
      </w:tr>
    </w:tbl>
    <w:p w:rsidR="00A02E63" w:rsidRPr="003275D8" w:rsidRDefault="00A02E63" w:rsidP="00B95FC0">
      <w:pPr>
        <w:spacing w:after="0"/>
        <w:jc w:val="both"/>
        <w:rPr>
          <w:rFonts w:ascii="Book Antiqua" w:hAnsi="Book Antiqua"/>
        </w:rPr>
      </w:pPr>
    </w:p>
    <w:p w:rsidR="00A02E63" w:rsidRPr="003275D8" w:rsidRDefault="00A02E63" w:rsidP="00B95FC0">
      <w:pPr>
        <w:spacing w:after="0"/>
        <w:jc w:val="both"/>
        <w:rPr>
          <w:rFonts w:ascii="Book Antiqua" w:hAnsi="Book Antiqua"/>
          <w:b/>
          <w:bCs/>
        </w:rPr>
      </w:pPr>
      <w:r w:rsidRPr="003275D8">
        <w:rPr>
          <w:rFonts w:ascii="Book Antiqua" w:hAnsi="Book Antiqua"/>
          <w:b/>
          <w:bCs/>
        </w:rPr>
        <w:t>2. Target Beneficiaries</w:t>
      </w:r>
    </w:p>
    <w:p w:rsidR="00A02E63" w:rsidRPr="003275D8" w:rsidRDefault="00A02E63" w:rsidP="00B95FC0">
      <w:pPr>
        <w:pStyle w:val="ListParagraph"/>
        <w:numPr>
          <w:ilvl w:val="0"/>
          <w:numId w:val="1"/>
        </w:numPr>
        <w:spacing w:after="0"/>
        <w:ind w:left="567" w:hanging="343"/>
        <w:jc w:val="both"/>
        <w:rPr>
          <w:rFonts w:ascii="Book Antiqua" w:hAnsi="Book Antiqua"/>
        </w:rPr>
      </w:pPr>
      <w:r w:rsidRPr="003275D8">
        <w:rPr>
          <w:rFonts w:ascii="Book Antiqua" w:hAnsi="Book Antiqua"/>
        </w:rPr>
        <w:t>The candidates registered for a Ph.D. degree in the university and under the Chair Professor will be eligible to apply for the fellowship.</w:t>
      </w:r>
    </w:p>
    <w:p w:rsidR="00A02E63" w:rsidRPr="003275D8" w:rsidRDefault="00A02E63" w:rsidP="00B95FC0">
      <w:pPr>
        <w:pStyle w:val="ListParagraph"/>
        <w:numPr>
          <w:ilvl w:val="0"/>
          <w:numId w:val="1"/>
        </w:numPr>
        <w:spacing w:after="0"/>
        <w:ind w:left="567" w:hanging="343"/>
        <w:jc w:val="both"/>
        <w:rPr>
          <w:rFonts w:ascii="Book Antiqua" w:hAnsi="Book Antiqua"/>
        </w:rPr>
      </w:pPr>
      <w:r w:rsidRPr="003275D8">
        <w:rPr>
          <w:rFonts w:ascii="Book Antiqua" w:hAnsi="Book Antiqua"/>
        </w:rPr>
        <w:t>The scheme is dedicated to the social-economic transformation, thereby including the marginalized and the socially and economically backward groups. Therefore, as far as possible, persons belonging to Scheduled Castes, Scheduled Tribes, Backward Classes, or those belonging to other Weaker Sections of the society may be preferred while selected as the Doctoral Fellows.</w:t>
      </w:r>
    </w:p>
    <w:p w:rsidR="00D930E9" w:rsidRPr="003275D8" w:rsidRDefault="00D930E9" w:rsidP="003275D8">
      <w:pPr>
        <w:pStyle w:val="ListParagraph"/>
        <w:numPr>
          <w:ilvl w:val="0"/>
          <w:numId w:val="1"/>
        </w:numPr>
        <w:spacing w:after="120"/>
        <w:ind w:left="567" w:hanging="343"/>
        <w:jc w:val="both"/>
        <w:rPr>
          <w:rFonts w:ascii="Book Antiqua" w:hAnsi="Book Antiqua"/>
        </w:rPr>
      </w:pPr>
      <w:r w:rsidRPr="003275D8">
        <w:rPr>
          <w:rFonts w:ascii="Book Antiqua" w:hAnsi="Book Antiqua"/>
        </w:rPr>
        <w:t>A fair try will be made for the selection of women candidates as per the selection criteria.</w:t>
      </w:r>
    </w:p>
    <w:p w:rsidR="00D930E9" w:rsidRPr="003275D8" w:rsidRDefault="00D930E9" w:rsidP="00B95FC0">
      <w:pPr>
        <w:spacing w:after="0"/>
        <w:jc w:val="both"/>
        <w:rPr>
          <w:rFonts w:ascii="Book Antiqua" w:hAnsi="Book Antiqua"/>
          <w:b/>
          <w:bCs/>
        </w:rPr>
      </w:pPr>
      <w:r w:rsidRPr="003275D8">
        <w:rPr>
          <w:rFonts w:ascii="Book Antiqua" w:hAnsi="Book Antiqua"/>
          <w:b/>
          <w:bCs/>
        </w:rPr>
        <w:t>3. Research Topics</w:t>
      </w:r>
    </w:p>
    <w:p w:rsidR="00D930E9" w:rsidRPr="003275D8" w:rsidRDefault="00D930E9" w:rsidP="003275D8">
      <w:pPr>
        <w:spacing w:after="120"/>
        <w:jc w:val="both"/>
        <w:rPr>
          <w:rFonts w:ascii="Book Antiqua" w:hAnsi="Book Antiqua"/>
        </w:rPr>
      </w:pPr>
      <w:r w:rsidRPr="003275D8">
        <w:rPr>
          <w:rFonts w:ascii="Book Antiqua" w:hAnsi="Book Antiqua"/>
        </w:rPr>
        <w:t>Research topics should be on the present and past of the social, cultural, economic and biological aspects of the deprived people and on the justice and empowerment of the weaker and oppressed section of the population. The research must be filed-based and be supervised by the Chair Professor.</w:t>
      </w:r>
    </w:p>
    <w:p w:rsidR="00D930E9" w:rsidRPr="003275D8" w:rsidRDefault="00D930E9" w:rsidP="00B95FC0">
      <w:pPr>
        <w:spacing w:after="0"/>
        <w:jc w:val="both"/>
        <w:rPr>
          <w:rFonts w:ascii="Book Antiqua" w:hAnsi="Book Antiqua"/>
          <w:b/>
          <w:bCs/>
        </w:rPr>
      </w:pPr>
      <w:r w:rsidRPr="003275D8">
        <w:rPr>
          <w:rFonts w:ascii="Book Antiqua" w:hAnsi="Book Antiqua"/>
          <w:b/>
          <w:bCs/>
        </w:rPr>
        <w:t>4. Measurable Indicators</w:t>
      </w:r>
    </w:p>
    <w:p w:rsidR="00D930E9" w:rsidRPr="001C595A" w:rsidRDefault="00D930E9" w:rsidP="00B95FC0">
      <w:pPr>
        <w:spacing w:after="0"/>
        <w:jc w:val="both"/>
        <w:rPr>
          <w:rFonts w:ascii="Book Antiqua" w:hAnsi="Book Antiqua"/>
          <w:w w:val="97"/>
        </w:rPr>
      </w:pPr>
      <w:r w:rsidRPr="001C595A">
        <w:rPr>
          <w:rFonts w:ascii="Book Antiqua" w:hAnsi="Book Antiqua"/>
          <w:w w:val="97"/>
        </w:rPr>
        <w:t>The Chair Professor will evaluate the work of the researcher through the following evaluation method:</w:t>
      </w:r>
    </w:p>
    <w:p w:rsidR="00D930E9" w:rsidRPr="003275D8" w:rsidRDefault="00D930E9" w:rsidP="00B95FC0">
      <w:pPr>
        <w:pStyle w:val="ListParagraph"/>
        <w:numPr>
          <w:ilvl w:val="0"/>
          <w:numId w:val="3"/>
        </w:numPr>
        <w:spacing w:after="0"/>
        <w:ind w:left="567" w:hanging="217"/>
        <w:jc w:val="both"/>
        <w:rPr>
          <w:rFonts w:ascii="Book Antiqua" w:hAnsi="Book Antiqua"/>
        </w:rPr>
      </w:pPr>
      <w:r w:rsidRPr="003275D8">
        <w:rPr>
          <w:rFonts w:ascii="Book Antiqua" w:hAnsi="Book Antiqua"/>
        </w:rPr>
        <w:t>Six Months (Fieldwork and Preparation of Literature Review)</w:t>
      </w:r>
    </w:p>
    <w:p w:rsidR="00D930E9" w:rsidRPr="003275D8" w:rsidRDefault="00D930E9" w:rsidP="00B95FC0">
      <w:pPr>
        <w:pStyle w:val="ListParagraph"/>
        <w:numPr>
          <w:ilvl w:val="0"/>
          <w:numId w:val="3"/>
        </w:numPr>
        <w:spacing w:after="0"/>
        <w:ind w:left="567" w:hanging="217"/>
        <w:jc w:val="both"/>
        <w:rPr>
          <w:rFonts w:ascii="Book Antiqua" w:hAnsi="Book Antiqua"/>
        </w:rPr>
      </w:pPr>
      <w:r w:rsidRPr="003275D8">
        <w:rPr>
          <w:rFonts w:ascii="Book Antiqua" w:hAnsi="Book Antiqua"/>
        </w:rPr>
        <w:t>Second Six Months (Progress report and publication of a research paper)</w:t>
      </w:r>
    </w:p>
    <w:p w:rsidR="00D930E9" w:rsidRPr="003275D8" w:rsidRDefault="00D930E9" w:rsidP="00B95FC0">
      <w:pPr>
        <w:pStyle w:val="ListParagraph"/>
        <w:numPr>
          <w:ilvl w:val="0"/>
          <w:numId w:val="3"/>
        </w:numPr>
        <w:spacing w:after="0"/>
        <w:ind w:left="567" w:hanging="217"/>
        <w:jc w:val="both"/>
        <w:rPr>
          <w:rFonts w:ascii="Book Antiqua" w:hAnsi="Book Antiqua"/>
        </w:rPr>
      </w:pPr>
      <w:r w:rsidRPr="003275D8">
        <w:rPr>
          <w:rFonts w:ascii="Book Antiqua" w:hAnsi="Book Antiqua"/>
        </w:rPr>
        <w:t>Third Six Months (Fieldwork and Preparing a draft synopsis of the Research)</w:t>
      </w:r>
    </w:p>
    <w:p w:rsidR="00D930E9" w:rsidRPr="003275D8" w:rsidRDefault="00D930E9" w:rsidP="00B95FC0">
      <w:pPr>
        <w:pStyle w:val="ListParagraph"/>
        <w:numPr>
          <w:ilvl w:val="0"/>
          <w:numId w:val="3"/>
        </w:numPr>
        <w:spacing w:after="0"/>
        <w:ind w:left="567" w:hanging="217"/>
        <w:jc w:val="both"/>
        <w:rPr>
          <w:rFonts w:ascii="Book Antiqua" w:hAnsi="Book Antiqua"/>
        </w:rPr>
      </w:pPr>
      <w:r w:rsidRPr="003275D8">
        <w:rPr>
          <w:rFonts w:ascii="Book Antiqua" w:hAnsi="Book Antiqua"/>
        </w:rPr>
        <w:t>Fourth Six Months (Fieldwork and Preparing a draft synopsis of the Research)</w:t>
      </w:r>
    </w:p>
    <w:p w:rsidR="00D930E9" w:rsidRPr="001C595A" w:rsidRDefault="00D930E9" w:rsidP="00B95FC0">
      <w:pPr>
        <w:pStyle w:val="ListParagraph"/>
        <w:numPr>
          <w:ilvl w:val="0"/>
          <w:numId w:val="3"/>
        </w:numPr>
        <w:spacing w:after="0"/>
        <w:ind w:left="567" w:hanging="217"/>
        <w:jc w:val="both"/>
        <w:rPr>
          <w:rFonts w:ascii="Book Antiqua" w:hAnsi="Book Antiqua"/>
          <w:w w:val="97"/>
        </w:rPr>
      </w:pPr>
      <w:r w:rsidRPr="001C595A">
        <w:rPr>
          <w:rFonts w:ascii="Book Antiqua" w:hAnsi="Book Antiqua"/>
          <w:w w:val="97"/>
        </w:rPr>
        <w:t>Fifth Six Month (Pre-Submission Presentation/Thesis Writing and publication of research paper)</w:t>
      </w:r>
    </w:p>
    <w:p w:rsidR="00D930E9" w:rsidRPr="003275D8" w:rsidRDefault="00D930E9" w:rsidP="003275D8">
      <w:pPr>
        <w:pStyle w:val="ListParagraph"/>
        <w:numPr>
          <w:ilvl w:val="0"/>
          <w:numId w:val="3"/>
        </w:numPr>
        <w:spacing w:after="120"/>
        <w:ind w:left="567" w:hanging="217"/>
        <w:jc w:val="both"/>
        <w:rPr>
          <w:rFonts w:ascii="Book Antiqua" w:hAnsi="Book Antiqua"/>
        </w:rPr>
      </w:pPr>
      <w:r w:rsidRPr="003275D8">
        <w:rPr>
          <w:rFonts w:ascii="Book Antiqua" w:hAnsi="Book Antiqua"/>
        </w:rPr>
        <w:t>Sixth Six Month (Thesis Submission)</w:t>
      </w:r>
    </w:p>
    <w:p w:rsidR="00D930E9" w:rsidRPr="003275D8" w:rsidRDefault="00D930E9" w:rsidP="00B95FC0">
      <w:pPr>
        <w:spacing w:after="0"/>
        <w:jc w:val="both"/>
        <w:rPr>
          <w:rFonts w:ascii="Book Antiqua" w:hAnsi="Book Antiqua"/>
          <w:b/>
          <w:bCs/>
        </w:rPr>
      </w:pPr>
      <w:r w:rsidRPr="003275D8">
        <w:rPr>
          <w:rFonts w:ascii="Book Antiqua" w:hAnsi="Book Antiqua"/>
          <w:b/>
          <w:bCs/>
        </w:rPr>
        <w:t>5. Fellowship period</w:t>
      </w:r>
    </w:p>
    <w:p w:rsidR="00D930E9" w:rsidRPr="003275D8" w:rsidRDefault="00D930E9" w:rsidP="00A02E63">
      <w:pPr>
        <w:jc w:val="both"/>
        <w:rPr>
          <w:rFonts w:ascii="Book Antiqua" w:hAnsi="Book Antiqua"/>
        </w:rPr>
      </w:pPr>
      <w:r w:rsidRPr="003275D8">
        <w:rPr>
          <w:rFonts w:ascii="Book Antiqua" w:hAnsi="Book Antiqua"/>
        </w:rPr>
        <w:t>Doctoral fellows will get the fellowship for three years to be extendable by one year on extreme ground</w:t>
      </w:r>
      <w:r w:rsidR="00497B97">
        <w:rPr>
          <w:rFonts w:ascii="Book Antiqua" w:hAnsi="Book Antiqua"/>
        </w:rPr>
        <w:t>/necessity of such extension</w:t>
      </w:r>
      <w:r w:rsidRPr="003275D8">
        <w:rPr>
          <w:rFonts w:ascii="Book Antiqua" w:hAnsi="Book Antiqua"/>
        </w:rPr>
        <w:t xml:space="preserve"> and up to satisfactory progress of work to be duly certified by the Chair Professor with justification and approval by Director, DAF. The proposal of extension, if any, </w:t>
      </w:r>
      <w:r w:rsidRPr="003275D8">
        <w:rPr>
          <w:rFonts w:ascii="Book Antiqua" w:hAnsi="Book Antiqua"/>
        </w:rPr>
        <w:lastRenderedPageBreak/>
        <w:t>shall be forwarded to Director, D</w:t>
      </w:r>
      <w:r w:rsidR="00497B97">
        <w:rPr>
          <w:rFonts w:ascii="Book Antiqua" w:hAnsi="Book Antiqua"/>
        </w:rPr>
        <w:t>AF</w:t>
      </w:r>
      <w:r w:rsidRPr="003275D8">
        <w:rPr>
          <w:rFonts w:ascii="Book Antiqua" w:hAnsi="Book Antiqua"/>
        </w:rPr>
        <w:t xml:space="preserve"> through Chair Professors before six months of completion of the fellowship.</w:t>
      </w:r>
    </w:p>
    <w:p w:rsidR="009D7719" w:rsidRPr="003275D8" w:rsidRDefault="009D7719" w:rsidP="006F382B">
      <w:pPr>
        <w:spacing w:after="0"/>
        <w:jc w:val="both"/>
        <w:rPr>
          <w:rFonts w:ascii="Book Antiqua" w:hAnsi="Book Antiqua"/>
          <w:b/>
          <w:bCs/>
        </w:rPr>
      </w:pPr>
      <w:r w:rsidRPr="003275D8">
        <w:rPr>
          <w:rFonts w:ascii="Book Antiqua" w:hAnsi="Book Antiqua"/>
          <w:b/>
          <w:bCs/>
        </w:rPr>
        <w:t xml:space="preserve">6. Minimum eligibility </w:t>
      </w:r>
    </w:p>
    <w:p w:rsidR="009D7719" w:rsidRPr="003275D8" w:rsidRDefault="000024E5" w:rsidP="00CD2D85">
      <w:pPr>
        <w:spacing w:after="0"/>
        <w:jc w:val="both"/>
        <w:rPr>
          <w:rFonts w:ascii="Book Antiqua" w:hAnsi="Book Antiqua"/>
        </w:rPr>
      </w:pPr>
      <w:r>
        <w:rPr>
          <w:rFonts w:ascii="Book Antiqua" w:hAnsi="Book Antiqua"/>
        </w:rPr>
        <w:t>i</w:t>
      </w:r>
      <w:r w:rsidR="005F1559" w:rsidRPr="003275D8">
        <w:rPr>
          <w:rFonts w:ascii="Book Antiqua" w:hAnsi="Book Antiqua"/>
        </w:rPr>
        <w:t xml:space="preserve">. </w:t>
      </w:r>
      <w:r w:rsidR="009D7719" w:rsidRPr="003275D8">
        <w:rPr>
          <w:rFonts w:ascii="Book Antiqua" w:hAnsi="Book Antiqua"/>
        </w:rPr>
        <w:t xml:space="preserve">Candidates must have secured a minimum 45% marks in Graduation and 55% in Post-Graduation or equivalent grades in the relevant subject. Five per cent (5%) relaxation of marks will be given to the SC/ST candidates. The submission of Marks </w:t>
      </w:r>
      <w:r w:rsidR="005F1559" w:rsidRPr="003275D8">
        <w:rPr>
          <w:rFonts w:ascii="Book Antiqua" w:hAnsi="Book Antiqua"/>
        </w:rPr>
        <w:t>Sheet, particularly of Graduation and Post-Graduation are mandatory otherwise the candidate shall be considered as Not Eligible.</w:t>
      </w:r>
    </w:p>
    <w:p w:rsidR="005F1559" w:rsidRPr="003275D8" w:rsidRDefault="000024E5" w:rsidP="00CD2D85">
      <w:pPr>
        <w:spacing w:after="0"/>
        <w:jc w:val="both"/>
        <w:rPr>
          <w:rFonts w:ascii="Book Antiqua" w:hAnsi="Book Antiqua"/>
        </w:rPr>
      </w:pPr>
      <w:r>
        <w:rPr>
          <w:rFonts w:ascii="Book Antiqua" w:hAnsi="Book Antiqua"/>
        </w:rPr>
        <w:t>ii</w:t>
      </w:r>
      <w:r w:rsidR="005F1559" w:rsidRPr="003275D8">
        <w:rPr>
          <w:rFonts w:ascii="Book Antiqua" w:hAnsi="Book Antiqua"/>
        </w:rPr>
        <w:t>. NET/SLET will carry weightage in the assessment of research proposal. But NET/SLET qualifications are not mandatory for eligibility purposes. However, the submission of the NET/SLET Certificate is mandatory to secure weightage in assessment.</w:t>
      </w:r>
    </w:p>
    <w:p w:rsidR="00CD2D85" w:rsidRPr="003275D8" w:rsidRDefault="000024E5" w:rsidP="006F382B">
      <w:pPr>
        <w:spacing w:after="120"/>
        <w:jc w:val="both"/>
        <w:rPr>
          <w:rFonts w:ascii="Book Antiqua" w:hAnsi="Book Antiqua"/>
        </w:rPr>
      </w:pPr>
      <w:r>
        <w:rPr>
          <w:rFonts w:ascii="Book Antiqua" w:hAnsi="Book Antiqua"/>
        </w:rPr>
        <w:t>iii</w:t>
      </w:r>
      <w:r w:rsidR="00CD2D85">
        <w:rPr>
          <w:rFonts w:ascii="Book Antiqua" w:hAnsi="Book Antiqua"/>
        </w:rPr>
        <w:t xml:space="preserve">. The University </w:t>
      </w:r>
      <w:r>
        <w:rPr>
          <w:rFonts w:ascii="Book Antiqua" w:hAnsi="Book Antiqua"/>
        </w:rPr>
        <w:t>will</w:t>
      </w:r>
      <w:r w:rsidR="00CD2D85">
        <w:rPr>
          <w:rFonts w:ascii="Book Antiqua" w:hAnsi="Book Antiqua"/>
        </w:rPr>
        <w:t xml:space="preserve"> conduct entrance test followed by an interview for short listing of candidates.</w:t>
      </w:r>
    </w:p>
    <w:p w:rsidR="0005628F" w:rsidRDefault="000024E5" w:rsidP="009C0E8A">
      <w:pPr>
        <w:spacing w:after="0"/>
        <w:jc w:val="both"/>
        <w:rPr>
          <w:rFonts w:ascii="Book Antiqua" w:hAnsi="Book Antiqua"/>
        </w:rPr>
      </w:pPr>
      <w:r>
        <w:rPr>
          <w:rFonts w:ascii="Book Antiqua" w:hAnsi="Book Antiqua"/>
        </w:rPr>
        <w:t>7</w:t>
      </w:r>
      <w:r w:rsidR="0005628F" w:rsidRPr="0005628F">
        <w:rPr>
          <w:rFonts w:ascii="Book Antiqua" w:hAnsi="Book Antiqua"/>
          <w:b/>
          <w:bCs/>
        </w:rPr>
        <w:t>. Communication:</w:t>
      </w:r>
    </w:p>
    <w:p w:rsidR="0005628F" w:rsidRDefault="006F382B" w:rsidP="001C595A">
      <w:pPr>
        <w:spacing w:after="120"/>
        <w:jc w:val="both"/>
        <w:rPr>
          <w:rFonts w:ascii="Book Antiqua" w:hAnsi="Book Antiqua"/>
        </w:rPr>
      </w:pPr>
      <w:r w:rsidRPr="003275D8">
        <w:rPr>
          <w:rFonts w:ascii="Book Antiqua" w:hAnsi="Book Antiqua"/>
        </w:rPr>
        <w:t xml:space="preserve">Only the short-listed candidates will be communicated. </w:t>
      </w:r>
    </w:p>
    <w:p w:rsidR="00CD2D85" w:rsidRPr="00CD2D85" w:rsidRDefault="000024E5" w:rsidP="00CD2D85">
      <w:pPr>
        <w:spacing w:after="0"/>
        <w:jc w:val="both"/>
        <w:rPr>
          <w:rFonts w:ascii="Book Antiqua" w:hAnsi="Book Antiqua"/>
          <w:b/>
          <w:bCs/>
        </w:rPr>
      </w:pPr>
      <w:r>
        <w:rPr>
          <w:rFonts w:ascii="Book Antiqua" w:hAnsi="Book Antiqua"/>
          <w:b/>
          <w:bCs/>
        </w:rPr>
        <w:t>8</w:t>
      </w:r>
      <w:r w:rsidR="00CD2D85" w:rsidRPr="00CD2D85">
        <w:rPr>
          <w:rFonts w:ascii="Book Antiqua" w:hAnsi="Book Antiqua"/>
          <w:b/>
          <w:bCs/>
        </w:rPr>
        <w:t>. Process of Application:</w:t>
      </w:r>
    </w:p>
    <w:p w:rsidR="00CD2D85" w:rsidRDefault="00CD2D85" w:rsidP="001C595A">
      <w:pPr>
        <w:spacing w:after="120"/>
        <w:jc w:val="both"/>
        <w:rPr>
          <w:rFonts w:ascii="Book Antiqua" w:hAnsi="Book Antiqua"/>
        </w:rPr>
      </w:pPr>
      <w:r>
        <w:rPr>
          <w:rFonts w:ascii="Book Antiqua" w:hAnsi="Book Antiqua"/>
        </w:rPr>
        <w:t>Application Form is available in the University website (</w:t>
      </w:r>
      <w:hyperlink r:id="rId8" w:history="1">
        <w:r w:rsidRPr="00AE1D11">
          <w:rPr>
            <w:rStyle w:val="Hyperlink"/>
            <w:rFonts w:ascii="Book Antiqua" w:hAnsi="Book Antiqua"/>
            <w:b/>
            <w:bCs/>
          </w:rPr>
          <w:t>www.aus.ac.in</w:t>
        </w:r>
      </w:hyperlink>
      <w:r w:rsidRPr="00CD2D85">
        <w:rPr>
          <w:rFonts w:ascii="Book Antiqua" w:hAnsi="Book Antiqua"/>
          <w:b/>
          <w:bCs/>
        </w:rPr>
        <w:t>)</w:t>
      </w:r>
      <w:r>
        <w:rPr>
          <w:rFonts w:ascii="Book Antiqua" w:hAnsi="Book Antiqua"/>
          <w:b/>
          <w:bCs/>
        </w:rPr>
        <w:t xml:space="preserve">. </w:t>
      </w:r>
      <w:r>
        <w:rPr>
          <w:rFonts w:ascii="Book Antiqua" w:hAnsi="Book Antiqua"/>
        </w:rPr>
        <w:t>Candidates are requested to download Application Form, and duly filled Application Form should reach University as indicated below.</w:t>
      </w:r>
    </w:p>
    <w:p w:rsidR="00CD2D85" w:rsidRPr="004C3890" w:rsidRDefault="000024E5" w:rsidP="00CD2D85">
      <w:pPr>
        <w:spacing w:after="0"/>
        <w:jc w:val="both"/>
        <w:rPr>
          <w:rFonts w:ascii="Book Antiqua" w:hAnsi="Book Antiqua"/>
          <w:b/>
          <w:bCs/>
        </w:rPr>
      </w:pPr>
      <w:r>
        <w:rPr>
          <w:rFonts w:ascii="Book Antiqua" w:hAnsi="Book Antiqua"/>
          <w:b/>
          <w:bCs/>
        </w:rPr>
        <w:t>9</w:t>
      </w:r>
      <w:r w:rsidR="00CD2D85" w:rsidRPr="004C3890">
        <w:rPr>
          <w:rFonts w:ascii="Book Antiqua" w:hAnsi="Book Antiqua"/>
          <w:b/>
          <w:bCs/>
        </w:rPr>
        <w:t>. Application processing Fee:</w:t>
      </w:r>
    </w:p>
    <w:p w:rsidR="00CD2D85" w:rsidRDefault="00CD2D85" w:rsidP="004C3890">
      <w:pPr>
        <w:spacing w:after="0"/>
        <w:jc w:val="both"/>
        <w:rPr>
          <w:rFonts w:ascii="Book Antiqua" w:hAnsi="Book Antiqua"/>
        </w:rPr>
      </w:pPr>
      <w:r>
        <w:rPr>
          <w:rFonts w:ascii="Book Antiqua" w:hAnsi="Book Antiqua"/>
        </w:rPr>
        <w:t>i) The candidate seeking admission are required to submit an application fee of Rs. 500/- (Rs. 250/- for SC/ST/PWBD) through Demand Draft (SBI) in favour of Finance Officer, Assam University, Silchar.</w:t>
      </w:r>
    </w:p>
    <w:p w:rsidR="00CD2D85" w:rsidRPr="00CD2D85" w:rsidRDefault="00CD2D85" w:rsidP="001C595A">
      <w:pPr>
        <w:spacing w:after="120"/>
        <w:jc w:val="both"/>
        <w:rPr>
          <w:rFonts w:ascii="Book Antiqua" w:hAnsi="Book Antiqua"/>
        </w:rPr>
      </w:pPr>
      <w:r>
        <w:rPr>
          <w:rFonts w:ascii="Book Antiqua" w:hAnsi="Book Antiqua"/>
        </w:rPr>
        <w:t>ii) Payment for application fee by cheque/money order/any other mode will not be accepted. Application fees is non refundable</w:t>
      </w:r>
      <w:r w:rsidR="004C3890">
        <w:rPr>
          <w:rFonts w:ascii="Book Antiqua" w:hAnsi="Book Antiqua"/>
        </w:rPr>
        <w:t>.</w:t>
      </w:r>
    </w:p>
    <w:p w:rsidR="0005628F" w:rsidRDefault="0005628F" w:rsidP="009C0E8A">
      <w:pPr>
        <w:spacing w:after="0"/>
        <w:jc w:val="both"/>
        <w:rPr>
          <w:rFonts w:ascii="Book Antiqua" w:hAnsi="Book Antiqua"/>
        </w:rPr>
      </w:pPr>
      <w:r w:rsidRPr="0005628F">
        <w:rPr>
          <w:rFonts w:ascii="Book Antiqua" w:hAnsi="Book Antiqua"/>
          <w:b/>
          <w:bCs/>
        </w:rPr>
        <w:t>10. Mode of Submission</w:t>
      </w:r>
      <w:r>
        <w:rPr>
          <w:rFonts w:ascii="Book Antiqua" w:hAnsi="Book Antiqua"/>
        </w:rPr>
        <w:t>:</w:t>
      </w:r>
    </w:p>
    <w:p w:rsidR="006F382B" w:rsidRDefault="006F382B" w:rsidP="001C595A">
      <w:pPr>
        <w:spacing w:after="120"/>
        <w:jc w:val="both"/>
        <w:rPr>
          <w:rFonts w:ascii="Book Antiqua" w:hAnsi="Book Antiqua"/>
        </w:rPr>
      </w:pPr>
      <w:r w:rsidRPr="003275D8">
        <w:rPr>
          <w:rFonts w:ascii="Book Antiqua" w:hAnsi="Book Antiqua"/>
        </w:rPr>
        <w:t>Applicants are requested to submit their applications</w:t>
      </w:r>
      <w:r w:rsidR="009C0E8A">
        <w:rPr>
          <w:rFonts w:ascii="Book Antiqua" w:hAnsi="Book Antiqua"/>
        </w:rPr>
        <w:t xml:space="preserve"> (available in the website </w:t>
      </w:r>
      <w:r w:rsidR="009C0E8A" w:rsidRPr="009C0E8A">
        <w:rPr>
          <w:rFonts w:ascii="Book Antiqua" w:hAnsi="Book Antiqua"/>
          <w:b/>
          <w:bCs/>
          <w:u w:val="single"/>
        </w:rPr>
        <w:t>www.aus.ac.in</w:t>
      </w:r>
      <w:r w:rsidR="009C0E8A">
        <w:rPr>
          <w:rFonts w:ascii="Book Antiqua" w:hAnsi="Book Antiqua"/>
        </w:rPr>
        <w:t>)</w:t>
      </w:r>
      <w:r w:rsidRPr="003275D8">
        <w:rPr>
          <w:rFonts w:ascii="Book Antiqua" w:hAnsi="Book Antiqua"/>
        </w:rPr>
        <w:t xml:space="preserve"> in hard copies along with</w:t>
      </w:r>
      <w:r w:rsidR="004C3890">
        <w:rPr>
          <w:rFonts w:ascii="Book Antiqua" w:hAnsi="Book Antiqua"/>
        </w:rPr>
        <w:t>, Demand Draft</w:t>
      </w:r>
      <w:r w:rsidRPr="003275D8">
        <w:rPr>
          <w:rFonts w:ascii="Book Antiqua" w:hAnsi="Book Antiqua"/>
        </w:rPr>
        <w:t xml:space="preserve"> attested copies of all certificates, mark sheets from HSLC onwards and also copy of the Ph.D. Registration Certificate</w:t>
      </w:r>
      <w:r w:rsidR="004C3890">
        <w:rPr>
          <w:rFonts w:ascii="Book Antiqua" w:hAnsi="Book Antiqua"/>
        </w:rPr>
        <w:t xml:space="preserve"> (if already registered)</w:t>
      </w:r>
      <w:r w:rsidRPr="003275D8">
        <w:rPr>
          <w:rFonts w:ascii="Book Antiqua" w:hAnsi="Book Antiqua"/>
        </w:rPr>
        <w:t xml:space="preserve"> and Research Proposal on or before </w:t>
      </w:r>
      <w:r w:rsidR="004C3890">
        <w:rPr>
          <w:rFonts w:ascii="Book Antiqua" w:hAnsi="Book Antiqua"/>
        </w:rPr>
        <w:t>30</w:t>
      </w:r>
      <w:r w:rsidRPr="003275D8">
        <w:rPr>
          <w:rFonts w:ascii="Book Antiqua" w:hAnsi="Book Antiqua"/>
        </w:rPr>
        <w:t xml:space="preserve">.07.2022, 5.30 PM to the Assistant Registrar, Recruitment, Room No. 103, </w:t>
      </w:r>
      <w:r w:rsidR="0005628F">
        <w:rPr>
          <w:rFonts w:ascii="Book Antiqua" w:hAnsi="Book Antiqua"/>
        </w:rPr>
        <w:t>Raja Rammohan Roy Administrative Building</w:t>
      </w:r>
      <w:r w:rsidR="0005628F" w:rsidRPr="003275D8">
        <w:rPr>
          <w:rFonts w:ascii="Book Antiqua" w:hAnsi="Book Antiqua"/>
        </w:rPr>
        <w:t xml:space="preserve"> </w:t>
      </w:r>
      <w:r w:rsidR="0005628F">
        <w:rPr>
          <w:rFonts w:ascii="Book Antiqua" w:hAnsi="Book Antiqua"/>
        </w:rPr>
        <w:t>Assam University, PO: Assam University Silchar</w:t>
      </w:r>
      <w:r w:rsidRPr="003275D8">
        <w:rPr>
          <w:rFonts w:ascii="Book Antiqua" w:hAnsi="Book Antiqua"/>
        </w:rPr>
        <w:t>-788011</w:t>
      </w:r>
      <w:r w:rsidR="0005628F">
        <w:rPr>
          <w:rFonts w:ascii="Book Antiqua" w:hAnsi="Book Antiqua"/>
        </w:rPr>
        <w:t>, Cachar,</w:t>
      </w:r>
      <w:r w:rsidR="009C0E8A">
        <w:rPr>
          <w:rFonts w:ascii="Book Antiqua" w:hAnsi="Book Antiqua"/>
        </w:rPr>
        <w:t xml:space="preserve"> </w:t>
      </w:r>
      <w:r w:rsidR="0005628F">
        <w:rPr>
          <w:rFonts w:ascii="Book Antiqua" w:hAnsi="Book Antiqua"/>
        </w:rPr>
        <w:t>Assam</w:t>
      </w:r>
      <w:r w:rsidRPr="003275D8">
        <w:rPr>
          <w:rFonts w:ascii="Book Antiqua" w:hAnsi="Book Antiqua"/>
        </w:rPr>
        <w:t>.</w:t>
      </w:r>
    </w:p>
    <w:p w:rsidR="00497B97" w:rsidRPr="00495F5C" w:rsidRDefault="00497B97" w:rsidP="00495F5C">
      <w:pPr>
        <w:spacing w:after="0"/>
        <w:jc w:val="both"/>
        <w:rPr>
          <w:rFonts w:ascii="Book Antiqua" w:hAnsi="Book Antiqua"/>
          <w:b/>
          <w:bCs/>
        </w:rPr>
      </w:pPr>
      <w:r w:rsidRPr="00495F5C">
        <w:rPr>
          <w:rFonts w:ascii="Book Antiqua" w:hAnsi="Book Antiqua"/>
          <w:b/>
          <w:bCs/>
        </w:rPr>
        <w:t xml:space="preserve">11.  Important Instructions: </w:t>
      </w:r>
    </w:p>
    <w:p w:rsidR="00497B97" w:rsidRDefault="00497B97" w:rsidP="001C595A">
      <w:pPr>
        <w:spacing w:after="120"/>
        <w:jc w:val="both"/>
        <w:rPr>
          <w:rFonts w:ascii="Book Antiqua" w:hAnsi="Book Antiqua"/>
        </w:rPr>
      </w:pPr>
      <w:r>
        <w:rPr>
          <w:rFonts w:ascii="Book Antiqua" w:hAnsi="Book Antiqua"/>
        </w:rPr>
        <w:t xml:space="preserve">Applicants are requested to visit website frequently, any update, change and corrigendum/addendum etc. will be uploaded in the University website only. </w:t>
      </w:r>
    </w:p>
    <w:p w:rsidR="00497B97" w:rsidRPr="00495F5C" w:rsidRDefault="00497B97" w:rsidP="00495F5C">
      <w:pPr>
        <w:spacing w:after="0"/>
        <w:jc w:val="both"/>
        <w:rPr>
          <w:rFonts w:ascii="Book Antiqua" w:hAnsi="Book Antiqua"/>
          <w:b/>
          <w:bCs/>
        </w:rPr>
      </w:pPr>
      <w:r w:rsidRPr="00495F5C">
        <w:rPr>
          <w:rFonts w:ascii="Book Antiqua" w:hAnsi="Book Antiqua"/>
          <w:b/>
          <w:bCs/>
        </w:rPr>
        <w:t>12. Special Note</w:t>
      </w:r>
      <w:r w:rsidR="00495F5C" w:rsidRPr="00495F5C">
        <w:rPr>
          <w:rFonts w:ascii="Book Antiqua" w:hAnsi="Book Antiqua"/>
          <w:b/>
          <w:bCs/>
        </w:rPr>
        <w:t>:</w:t>
      </w:r>
    </w:p>
    <w:p w:rsidR="00497B97" w:rsidRPr="003275D8" w:rsidRDefault="00497B97" w:rsidP="00497B97">
      <w:pPr>
        <w:jc w:val="both"/>
        <w:rPr>
          <w:rFonts w:ascii="Book Antiqua" w:hAnsi="Book Antiqua"/>
        </w:rPr>
      </w:pPr>
      <w:r>
        <w:rPr>
          <w:rFonts w:ascii="Book Antiqua" w:hAnsi="Book Antiqua"/>
        </w:rPr>
        <w:t xml:space="preserve"> Selection for award</w:t>
      </w:r>
      <w:r w:rsidR="000024E5">
        <w:rPr>
          <w:rFonts w:ascii="Book Antiqua" w:hAnsi="Book Antiqua"/>
        </w:rPr>
        <w:t xml:space="preserve"> of</w:t>
      </w:r>
      <w:r>
        <w:rPr>
          <w:rFonts w:ascii="Book Antiqua" w:hAnsi="Book Antiqua"/>
        </w:rPr>
        <w:t xml:space="preserve"> fellowship and release of assistance etc is subject to approval and sanction of fund by the </w:t>
      </w:r>
      <w:r w:rsidRPr="003275D8">
        <w:rPr>
          <w:rFonts w:ascii="Book Antiqua" w:hAnsi="Book Antiqua"/>
          <w:sz w:val="20"/>
          <w:szCs w:val="20"/>
          <w:lang w:val="en-IN"/>
        </w:rPr>
        <w:t>Dr. Ambedkar Foundation</w:t>
      </w:r>
      <w:r>
        <w:rPr>
          <w:rFonts w:ascii="Book Antiqua" w:hAnsi="Book Antiqua"/>
          <w:sz w:val="20"/>
          <w:szCs w:val="20"/>
          <w:lang w:val="en-IN"/>
        </w:rPr>
        <w:t xml:space="preserve"> (DAF)</w:t>
      </w:r>
      <w:r w:rsidRPr="003275D8">
        <w:rPr>
          <w:rFonts w:ascii="Book Antiqua" w:hAnsi="Book Antiqua"/>
          <w:sz w:val="20"/>
          <w:szCs w:val="20"/>
          <w:lang w:val="en-IN"/>
        </w:rPr>
        <w:t>, Ministry of Social Justice and Empowerment, Gov</w:t>
      </w:r>
      <w:r>
        <w:rPr>
          <w:rFonts w:ascii="Book Antiqua" w:hAnsi="Book Antiqua"/>
          <w:sz w:val="20"/>
          <w:szCs w:val="20"/>
          <w:lang w:val="en-IN"/>
        </w:rPr>
        <w:t>ernment</w:t>
      </w:r>
      <w:r w:rsidRPr="003275D8">
        <w:rPr>
          <w:rFonts w:ascii="Book Antiqua" w:hAnsi="Book Antiqua"/>
          <w:sz w:val="20"/>
          <w:szCs w:val="20"/>
          <w:lang w:val="en-IN"/>
        </w:rPr>
        <w:t xml:space="preserve"> of India</w:t>
      </w:r>
      <w:r>
        <w:rPr>
          <w:rFonts w:ascii="Book Antiqua" w:hAnsi="Book Antiqua"/>
          <w:sz w:val="20"/>
          <w:szCs w:val="20"/>
          <w:lang w:val="en-IN"/>
        </w:rPr>
        <w:t xml:space="preserve"> and fulfilment of all eligibility criteria. </w:t>
      </w:r>
      <w:r w:rsidR="00727736">
        <w:rPr>
          <w:rFonts w:ascii="Book Antiqua" w:hAnsi="Book Antiqua"/>
          <w:sz w:val="20"/>
          <w:szCs w:val="20"/>
          <w:lang w:val="en-IN"/>
        </w:rPr>
        <w:t xml:space="preserve">If during the selection process or after selection for fellowship anything irregular or suppression of facts are detected, the application will be rejected and the applicant will be liable for action as applicable under </w:t>
      </w:r>
      <w:r w:rsidR="001D213E">
        <w:rPr>
          <w:rFonts w:ascii="Book Antiqua" w:hAnsi="Book Antiqua"/>
          <w:sz w:val="20"/>
          <w:szCs w:val="20"/>
          <w:lang w:val="en-IN"/>
        </w:rPr>
        <w:t xml:space="preserve">the </w:t>
      </w:r>
      <w:r w:rsidR="00727736">
        <w:rPr>
          <w:rFonts w:ascii="Book Antiqua" w:hAnsi="Book Antiqua"/>
          <w:sz w:val="20"/>
          <w:szCs w:val="20"/>
          <w:lang w:val="en-IN"/>
        </w:rPr>
        <w:t xml:space="preserve">provisions of rules and laws in force.  </w:t>
      </w:r>
    </w:p>
    <w:p w:rsidR="00497B97" w:rsidRDefault="00497B97" w:rsidP="005F1559">
      <w:pPr>
        <w:jc w:val="both"/>
        <w:rPr>
          <w:rFonts w:ascii="Book Antiqua" w:hAnsi="Book Antiqua"/>
        </w:rPr>
      </w:pPr>
    </w:p>
    <w:p w:rsidR="00F7775C" w:rsidRDefault="0003163B" w:rsidP="0003163B">
      <w:pPr>
        <w:spacing w:after="0"/>
        <w:ind w:left="7200" w:firstLine="720"/>
        <w:jc w:val="both"/>
        <w:rPr>
          <w:rFonts w:ascii="Book Antiqua" w:hAnsi="Book Antiqua"/>
        </w:rPr>
      </w:pPr>
      <w:r>
        <w:rPr>
          <w:rFonts w:ascii="Book Antiqua" w:hAnsi="Book Antiqua"/>
        </w:rPr>
        <w:t xml:space="preserve">    Sd/-</w:t>
      </w:r>
    </w:p>
    <w:p w:rsidR="00F7775C" w:rsidRDefault="00F7775C" w:rsidP="00F7775C">
      <w:pPr>
        <w:ind w:left="7200" w:firstLine="720"/>
        <w:jc w:val="both"/>
        <w:rPr>
          <w:rFonts w:ascii="Book Antiqua" w:hAnsi="Book Antiqua"/>
        </w:rPr>
      </w:pPr>
      <w:r>
        <w:rPr>
          <w:rFonts w:ascii="Book Antiqua" w:hAnsi="Book Antiqua"/>
        </w:rPr>
        <w:t>Registrar</w:t>
      </w:r>
    </w:p>
    <w:sectPr w:rsidR="00F7775C" w:rsidSect="00F7775C">
      <w:footerReference w:type="default" r:id="rId9"/>
      <w:pgSz w:w="11907" w:h="16839" w:code="9"/>
      <w:pgMar w:top="992" w:right="851" w:bottom="851"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CE" w:rsidRDefault="00956ACE" w:rsidP="00F7775C">
      <w:pPr>
        <w:spacing w:after="0" w:line="240" w:lineRule="auto"/>
      </w:pPr>
      <w:r>
        <w:separator/>
      </w:r>
    </w:p>
  </w:endnote>
  <w:endnote w:type="continuationSeparator" w:id="1">
    <w:p w:rsidR="00956ACE" w:rsidRDefault="00956ACE" w:rsidP="00F77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6751"/>
      <w:docPartObj>
        <w:docPartGallery w:val="Page Numbers (Bottom of Page)"/>
        <w:docPartUnique/>
      </w:docPartObj>
    </w:sdtPr>
    <w:sdtContent>
      <w:p w:rsidR="00F7775C" w:rsidRDefault="008F0854">
        <w:pPr>
          <w:pStyle w:val="Footer"/>
          <w:jc w:val="right"/>
        </w:pPr>
        <w:fldSimple w:instr=" PAGE   \* MERGEFORMAT ">
          <w:r w:rsidR="001D213E">
            <w:rPr>
              <w:noProof/>
            </w:rPr>
            <w:t>2</w:t>
          </w:r>
        </w:fldSimple>
      </w:p>
    </w:sdtContent>
  </w:sdt>
  <w:p w:rsidR="00F7775C" w:rsidRDefault="00F77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CE" w:rsidRDefault="00956ACE" w:rsidP="00F7775C">
      <w:pPr>
        <w:spacing w:after="0" w:line="240" w:lineRule="auto"/>
      </w:pPr>
      <w:r>
        <w:separator/>
      </w:r>
    </w:p>
  </w:footnote>
  <w:footnote w:type="continuationSeparator" w:id="1">
    <w:p w:rsidR="00956ACE" w:rsidRDefault="00956ACE" w:rsidP="00F77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E0D"/>
    <w:multiLevelType w:val="hybridMultilevel"/>
    <w:tmpl w:val="B0BA5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4EED"/>
    <w:multiLevelType w:val="hybridMultilevel"/>
    <w:tmpl w:val="40928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1555"/>
    <w:multiLevelType w:val="hybridMultilevel"/>
    <w:tmpl w:val="19C84FBC"/>
    <w:lvl w:ilvl="0" w:tplc="A1105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66824"/>
    <w:multiLevelType w:val="hybridMultilevel"/>
    <w:tmpl w:val="F620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2E63"/>
    <w:rsid w:val="000024E5"/>
    <w:rsid w:val="0003163B"/>
    <w:rsid w:val="0005628F"/>
    <w:rsid w:val="000C2BE1"/>
    <w:rsid w:val="000C787C"/>
    <w:rsid w:val="001C595A"/>
    <w:rsid w:val="001D213E"/>
    <w:rsid w:val="001F4BC4"/>
    <w:rsid w:val="003275D8"/>
    <w:rsid w:val="0035139E"/>
    <w:rsid w:val="00471863"/>
    <w:rsid w:val="00495F5C"/>
    <w:rsid w:val="00497B97"/>
    <w:rsid w:val="004C3890"/>
    <w:rsid w:val="005270A9"/>
    <w:rsid w:val="005B7CBC"/>
    <w:rsid w:val="005E79D2"/>
    <w:rsid w:val="005F1559"/>
    <w:rsid w:val="006F382B"/>
    <w:rsid w:val="0071757B"/>
    <w:rsid w:val="007274CD"/>
    <w:rsid w:val="00727736"/>
    <w:rsid w:val="007471BC"/>
    <w:rsid w:val="008869E2"/>
    <w:rsid w:val="008D67ED"/>
    <w:rsid w:val="008E6897"/>
    <w:rsid w:val="008F0854"/>
    <w:rsid w:val="00917AE3"/>
    <w:rsid w:val="00956ACE"/>
    <w:rsid w:val="009C0E8A"/>
    <w:rsid w:val="009D7719"/>
    <w:rsid w:val="00A02E63"/>
    <w:rsid w:val="00A76CF6"/>
    <w:rsid w:val="00AE138E"/>
    <w:rsid w:val="00B111B3"/>
    <w:rsid w:val="00B95FC0"/>
    <w:rsid w:val="00BC4355"/>
    <w:rsid w:val="00C64C8E"/>
    <w:rsid w:val="00CD2D85"/>
    <w:rsid w:val="00D930E9"/>
    <w:rsid w:val="00DF7AA1"/>
    <w:rsid w:val="00E20883"/>
    <w:rsid w:val="00F40522"/>
    <w:rsid w:val="00F7775C"/>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63"/>
    <w:rPr>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E63"/>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02E63"/>
    <w:rPr>
      <w:rFonts w:ascii="Tahoma" w:hAnsi="Tahoma" w:cs="Tahoma"/>
      <w:sz w:val="16"/>
      <w:szCs w:val="20"/>
      <w:lang w:bidi="bn-BD"/>
    </w:rPr>
  </w:style>
  <w:style w:type="table" w:styleId="TableGrid">
    <w:name w:val="Table Grid"/>
    <w:basedOn w:val="TableNormal"/>
    <w:uiPriority w:val="59"/>
    <w:rsid w:val="00A02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FC0"/>
    <w:pPr>
      <w:ind w:left="720"/>
      <w:contextualSpacing/>
    </w:pPr>
    <w:rPr>
      <w:szCs w:val="28"/>
    </w:rPr>
  </w:style>
  <w:style w:type="character" w:styleId="Hyperlink">
    <w:name w:val="Hyperlink"/>
    <w:basedOn w:val="DefaultParagraphFont"/>
    <w:uiPriority w:val="99"/>
    <w:unhideWhenUsed/>
    <w:rsid w:val="009C0E8A"/>
    <w:rPr>
      <w:color w:val="0000FF" w:themeColor="hyperlink"/>
      <w:u w:val="single"/>
    </w:rPr>
  </w:style>
  <w:style w:type="paragraph" w:styleId="Header">
    <w:name w:val="header"/>
    <w:basedOn w:val="Normal"/>
    <w:link w:val="HeaderChar"/>
    <w:uiPriority w:val="99"/>
    <w:semiHidden/>
    <w:unhideWhenUsed/>
    <w:rsid w:val="00F7775C"/>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semiHidden/>
    <w:rsid w:val="00F7775C"/>
    <w:rPr>
      <w:szCs w:val="28"/>
      <w:lang w:bidi="bn-BD"/>
    </w:rPr>
  </w:style>
  <w:style w:type="paragraph" w:styleId="Footer">
    <w:name w:val="footer"/>
    <w:basedOn w:val="Normal"/>
    <w:link w:val="FooterChar"/>
    <w:uiPriority w:val="99"/>
    <w:unhideWhenUsed/>
    <w:rsid w:val="00F7775C"/>
    <w:pPr>
      <w:tabs>
        <w:tab w:val="center" w:pos="4680"/>
        <w:tab w:val="right" w:pos="9360"/>
      </w:tabs>
      <w:spacing w:after="0" w:line="240" w:lineRule="auto"/>
    </w:pPr>
    <w:rPr>
      <w:szCs w:val="28"/>
    </w:rPr>
  </w:style>
  <w:style w:type="character" w:customStyle="1" w:styleId="FooterChar">
    <w:name w:val="Footer Char"/>
    <w:basedOn w:val="DefaultParagraphFont"/>
    <w:link w:val="Footer"/>
    <w:uiPriority w:val="99"/>
    <w:rsid w:val="00F7775C"/>
    <w:rPr>
      <w:szCs w:val="28"/>
      <w:lang w:bidi="bn-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cp:lastModifiedBy>Document</cp:lastModifiedBy>
  <cp:revision>16</cp:revision>
  <cp:lastPrinted>2022-07-13T07:06:00Z</cp:lastPrinted>
  <dcterms:created xsi:type="dcterms:W3CDTF">2022-07-07T08:18:00Z</dcterms:created>
  <dcterms:modified xsi:type="dcterms:W3CDTF">2022-07-13T10:20:00Z</dcterms:modified>
</cp:coreProperties>
</file>